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6CBB79E2"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年6月</w:t>
      </w:r>
      <w:r w:rsidR="00502C26">
        <w:rPr>
          <w:rFonts w:hAnsi="ＭＳ ゴシック" w:hint="eastAsia"/>
          <w:b/>
          <w:bCs/>
          <w:sz w:val="24"/>
          <w:szCs w:val="24"/>
        </w:rPr>
        <w:t>1</w:t>
      </w:r>
      <w:r w:rsidR="00D90B9E">
        <w:rPr>
          <w:rFonts w:hAnsi="ＭＳ ゴシック" w:hint="eastAsia"/>
          <w:b/>
          <w:bCs/>
          <w:sz w:val="24"/>
          <w:szCs w:val="24"/>
        </w:rPr>
        <w:t>9</w:t>
      </w:r>
      <w:r w:rsidRPr="00256931">
        <w:rPr>
          <w:rFonts w:hAnsi="ＭＳ ゴシック" w:hint="eastAsia"/>
          <w:b/>
          <w:bCs/>
          <w:sz w:val="24"/>
          <w:szCs w:val="24"/>
        </w:rPr>
        <w:t>日</w:t>
      </w:r>
    </w:p>
    <w:p w14:paraId="6D7EC372" w14:textId="77777777" w:rsidR="00D90B9E" w:rsidRDefault="00256931" w:rsidP="008D1857">
      <w:pPr>
        <w:jc w:val="center"/>
        <w:rPr>
          <w:rFonts w:hAnsi="ＭＳ ゴシック"/>
          <w:b/>
          <w:bCs/>
          <w:sz w:val="24"/>
          <w:szCs w:val="24"/>
        </w:rPr>
      </w:pPr>
      <w:r w:rsidRPr="00256931">
        <w:rPr>
          <w:rFonts w:hAnsi="ＭＳ ゴシック" w:hint="eastAsia"/>
          <w:b/>
          <w:bCs/>
          <w:sz w:val="24"/>
          <w:szCs w:val="24"/>
        </w:rPr>
        <w:t>第221回国会　参議院</w:t>
      </w:r>
    </w:p>
    <w:p w14:paraId="3C03E19B" w14:textId="1E603FDD" w:rsidR="008543D8" w:rsidRDefault="00D90B9E" w:rsidP="008D1857">
      <w:pPr>
        <w:jc w:val="center"/>
        <w:rPr>
          <w:rFonts w:hAnsi="ＭＳ ゴシック"/>
          <w:b/>
          <w:bCs/>
          <w:sz w:val="24"/>
          <w:szCs w:val="24"/>
        </w:rPr>
      </w:pPr>
      <w:r w:rsidRPr="00D90B9E">
        <w:rPr>
          <w:rFonts w:hAnsi="ＭＳ ゴシック" w:hint="eastAsia"/>
          <w:b/>
          <w:bCs/>
          <w:sz w:val="24"/>
          <w:szCs w:val="24"/>
        </w:rPr>
        <w:t>デジタル社会の形成及び人工知能の活用等に関する特別委員会</w:t>
      </w:r>
    </w:p>
    <w:p w14:paraId="6EF2945F" w14:textId="6DFF8423" w:rsidR="008D1857" w:rsidRDefault="008D1857" w:rsidP="00307416">
      <w:pPr>
        <w:jc w:val="left"/>
        <w:rPr>
          <w:rFonts w:hAnsi="ＭＳ ゴシック"/>
          <w:b/>
          <w:bCs/>
          <w:sz w:val="24"/>
          <w:szCs w:val="24"/>
        </w:rPr>
      </w:pPr>
      <w:r>
        <w:rPr>
          <w:rFonts w:hAnsi="ＭＳ ゴシック" w:hint="eastAsia"/>
          <w:b/>
          <w:bCs/>
          <w:sz w:val="24"/>
          <w:szCs w:val="24"/>
        </w:rPr>
        <w:t>《</w:t>
      </w:r>
      <w:r w:rsidR="00D90B9E" w:rsidRPr="00D90B9E">
        <w:rPr>
          <w:rFonts w:hAnsi="ＭＳ ゴシック" w:hint="eastAsia"/>
          <w:b/>
          <w:bCs/>
          <w:sz w:val="24"/>
          <w:szCs w:val="24"/>
        </w:rPr>
        <w:t>情報通信技術を活用した行政の推進等に関する法律及び情報処理の促進に関する法律の一部を改正する法律</w:t>
      </w:r>
      <w:r w:rsidR="00D90B9E">
        <w:rPr>
          <w:rFonts w:hAnsi="ＭＳ ゴシック" w:hint="eastAsia"/>
          <w:b/>
          <w:bCs/>
          <w:sz w:val="24"/>
          <w:szCs w:val="24"/>
        </w:rPr>
        <w:t>案、</w:t>
      </w:r>
      <w:r w:rsidR="00D90B9E" w:rsidRPr="00D90B9E">
        <w:rPr>
          <w:rFonts w:hAnsi="ＭＳ ゴシック" w:hint="eastAsia"/>
          <w:b/>
          <w:bCs/>
          <w:sz w:val="24"/>
          <w:szCs w:val="24"/>
        </w:rPr>
        <w:t>個人情報の保護に関する法律等の一部を改正する法律案</w:t>
      </w:r>
      <w:r w:rsidR="00914B73">
        <w:rPr>
          <w:rFonts w:hAnsi="ＭＳ ゴシック" w:hint="eastAsia"/>
          <w:b/>
          <w:bCs/>
          <w:sz w:val="24"/>
          <w:szCs w:val="24"/>
        </w:rPr>
        <w:t>・</w:t>
      </w:r>
      <w:r w:rsidR="00D90B9E">
        <w:rPr>
          <w:rFonts w:hAnsi="ＭＳ ゴシック" w:hint="eastAsia"/>
          <w:b/>
          <w:bCs/>
          <w:sz w:val="24"/>
          <w:szCs w:val="24"/>
        </w:rPr>
        <w:t>参考人質疑</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67C9AA71" w14:textId="77777777" w:rsidR="00D90B9E" w:rsidRPr="00D90B9E" w:rsidRDefault="00D90B9E" w:rsidP="00D90B9E">
      <w:pPr>
        <w:ind w:firstLineChars="100" w:firstLine="221"/>
        <w:jc w:val="left"/>
        <w:rPr>
          <w:rFonts w:hAnsi="ＭＳ ゴシック"/>
          <w:sz w:val="22"/>
        </w:rPr>
      </w:pPr>
      <w:r w:rsidRPr="00D90B9E">
        <w:rPr>
          <w:rFonts w:hAnsi="ＭＳ ゴシック" w:hint="eastAsia"/>
          <w:sz w:val="22"/>
        </w:rPr>
        <w:t>立憲民主・無所属会派の岸真紀子です。</w:t>
      </w:r>
    </w:p>
    <w:p w14:paraId="3E9C9E72" w14:textId="394A0FD4" w:rsidR="00D90B9E" w:rsidRPr="00D90B9E" w:rsidRDefault="00D90B9E" w:rsidP="00D90B9E">
      <w:pPr>
        <w:ind w:firstLineChars="100" w:firstLine="221"/>
        <w:jc w:val="left"/>
        <w:rPr>
          <w:rFonts w:hAnsi="ＭＳ ゴシック"/>
          <w:sz w:val="22"/>
        </w:rPr>
      </w:pPr>
      <w:r w:rsidRPr="00D90B9E">
        <w:rPr>
          <w:rFonts w:hAnsi="ＭＳ ゴシック" w:hint="eastAsia"/>
          <w:sz w:val="22"/>
        </w:rPr>
        <w:t>四人の参考人の皆さん、本当に様々な見識からの御意見、大変ありがとうございました。</w:t>
      </w:r>
    </w:p>
    <w:p w14:paraId="19775CC0" w14:textId="694DFF92" w:rsidR="00D90B9E" w:rsidRPr="00D90B9E" w:rsidRDefault="00D90B9E" w:rsidP="00D90B9E">
      <w:pPr>
        <w:ind w:firstLineChars="100" w:firstLine="221"/>
        <w:jc w:val="left"/>
        <w:rPr>
          <w:rFonts w:hAnsi="ＭＳ ゴシック"/>
          <w:sz w:val="22"/>
        </w:rPr>
      </w:pPr>
      <w:r w:rsidRPr="00D90B9E">
        <w:rPr>
          <w:rFonts w:hAnsi="ＭＳ ゴシック" w:hint="eastAsia"/>
          <w:sz w:val="22"/>
        </w:rPr>
        <w:t>早速質疑に入ります。</w:t>
      </w:r>
    </w:p>
    <w:p w14:paraId="132DE35B" w14:textId="70526FC9" w:rsidR="00D90B9E" w:rsidRPr="00D90B9E" w:rsidRDefault="00D90B9E" w:rsidP="00D90B9E">
      <w:pPr>
        <w:ind w:firstLineChars="100" w:firstLine="221"/>
        <w:jc w:val="left"/>
        <w:rPr>
          <w:rFonts w:hAnsi="ＭＳ ゴシック"/>
          <w:sz w:val="22"/>
        </w:rPr>
      </w:pPr>
      <w:r w:rsidRPr="00D90B9E">
        <w:rPr>
          <w:rFonts w:hAnsi="ＭＳ ゴシック" w:hint="eastAsia"/>
          <w:sz w:val="22"/>
        </w:rPr>
        <w:t>稲谷参考人に最初にお伺いいたします。</w:t>
      </w:r>
    </w:p>
    <w:p w14:paraId="6277D6F9" w14:textId="25975381" w:rsidR="00D90B9E" w:rsidRPr="00D90B9E" w:rsidRDefault="00D90B9E" w:rsidP="00D90B9E">
      <w:pPr>
        <w:ind w:firstLineChars="100" w:firstLine="221"/>
        <w:jc w:val="left"/>
        <w:rPr>
          <w:rFonts w:hAnsi="ＭＳ ゴシック"/>
          <w:sz w:val="22"/>
        </w:rPr>
      </w:pPr>
      <w:r w:rsidRPr="00D90B9E">
        <w:rPr>
          <w:rFonts w:hAnsi="ＭＳ ゴシック" w:hint="eastAsia"/>
          <w:sz w:val="22"/>
        </w:rPr>
        <w:t>先ほど稲谷参考人は、アジャイルガバナンスを見直していけばよいというような御意見もいただいたところではあるんですが、今回の個人情報保護法改正案では、ＡＩ開発事業者を国が指定をしたり認定したりするものではなく、あくまでも企業と企業といったように、事業者の選定がある意味無制限と言えます。その状態で、悪意がなかったとしても、要配慮個人情報も含めた全ての個人情報が流出してしまった場合も考える必要があると私は考えます。</w:t>
      </w:r>
    </w:p>
    <w:p w14:paraId="2A7F0226" w14:textId="396B3B7A" w:rsidR="00D90B9E" w:rsidRPr="00D90B9E" w:rsidRDefault="00D90B9E" w:rsidP="00D90B9E">
      <w:pPr>
        <w:ind w:firstLineChars="100" w:firstLine="221"/>
        <w:jc w:val="left"/>
        <w:rPr>
          <w:rFonts w:hAnsi="ＭＳ ゴシック"/>
          <w:sz w:val="22"/>
        </w:rPr>
      </w:pPr>
      <w:r w:rsidRPr="00D90B9E">
        <w:rPr>
          <w:rFonts w:hAnsi="ＭＳ ゴシック" w:hint="eastAsia"/>
          <w:sz w:val="22"/>
        </w:rPr>
        <w:t>そこでお伺いするのは、ＡＩ利用のリスク評価は誰が行うべきと考えているのか、企業の自主判断だけで十分なのかどうかといったことをお伺いいたします。</w:t>
      </w:r>
    </w:p>
    <w:p w14:paraId="5A67F578" w14:textId="77777777" w:rsidR="00D90B9E" w:rsidRDefault="00D90B9E" w:rsidP="00D90B9E">
      <w:pPr>
        <w:jc w:val="left"/>
        <w:rPr>
          <w:rFonts w:hAnsi="ＭＳ ゴシック"/>
          <w:sz w:val="22"/>
        </w:rPr>
      </w:pPr>
    </w:p>
    <w:p w14:paraId="51330364" w14:textId="343F8AA3" w:rsidR="00D90B9E" w:rsidRPr="00D90B9E" w:rsidRDefault="00D90B9E" w:rsidP="00D90B9E">
      <w:pPr>
        <w:jc w:val="left"/>
        <w:rPr>
          <w:rFonts w:hAnsi="ＭＳ ゴシック"/>
          <w:b/>
          <w:bCs/>
          <w:sz w:val="22"/>
        </w:rPr>
      </w:pPr>
      <w:r w:rsidRPr="00D90B9E">
        <w:rPr>
          <w:rFonts w:hAnsi="ＭＳ ゴシック" w:hint="eastAsia"/>
          <w:b/>
          <w:bCs/>
          <w:sz w:val="22"/>
        </w:rPr>
        <w:t>○参考人</w:t>
      </w:r>
      <w:r>
        <w:rPr>
          <w:rFonts w:hAnsi="ＭＳ ゴシック" w:hint="eastAsia"/>
          <w:b/>
          <w:bCs/>
          <w:sz w:val="22"/>
        </w:rPr>
        <w:t>）</w:t>
      </w:r>
      <w:r w:rsidRPr="00D90B9E">
        <w:rPr>
          <w:rFonts w:hAnsi="ＭＳ ゴシック" w:hint="eastAsia"/>
          <w:b/>
          <w:bCs/>
          <w:sz w:val="22"/>
        </w:rPr>
        <w:t>稲谷龍彦　京都大学大学院法学研究科教授</w:t>
      </w:r>
    </w:p>
    <w:p w14:paraId="658230A9" w14:textId="110A3F81" w:rsidR="00D90B9E" w:rsidRPr="00D90B9E" w:rsidRDefault="00D90B9E" w:rsidP="00D90B9E">
      <w:pPr>
        <w:ind w:firstLineChars="100" w:firstLine="221"/>
        <w:jc w:val="left"/>
        <w:rPr>
          <w:rFonts w:hAnsi="ＭＳ ゴシック"/>
          <w:sz w:val="22"/>
        </w:rPr>
      </w:pPr>
      <w:r w:rsidRPr="00D90B9E">
        <w:rPr>
          <w:rFonts w:hAnsi="ＭＳ ゴシック" w:hint="eastAsia"/>
          <w:sz w:val="22"/>
        </w:rPr>
        <w:t>岸先生、御質問ありがとうございます。</w:t>
      </w:r>
    </w:p>
    <w:p w14:paraId="4E91C0D3" w14:textId="2D15F0C4" w:rsidR="00D90B9E" w:rsidRPr="00D90B9E" w:rsidRDefault="00D90B9E" w:rsidP="00D90B9E">
      <w:pPr>
        <w:ind w:firstLineChars="100" w:firstLine="221"/>
        <w:jc w:val="left"/>
        <w:rPr>
          <w:rFonts w:hAnsi="ＭＳ ゴシック"/>
          <w:sz w:val="22"/>
        </w:rPr>
      </w:pPr>
      <w:r w:rsidRPr="00D90B9E">
        <w:rPr>
          <w:rFonts w:hAnsi="ＭＳ ゴシック" w:hint="eastAsia"/>
          <w:sz w:val="22"/>
        </w:rPr>
        <w:t>ＡＩのリスク管理の評価主体をどのように考えるべきかという御質問、それが今回の個人情報保護法の統計等例外ですかね、に関してどうなのかという御質問であると承りました。</w:t>
      </w:r>
    </w:p>
    <w:p w14:paraId="489F3B0A" w14:textId="3DC25616" w:rsidR="00D90B9E" w:rsidRPr="00D90B9E" w:rsidRDefault="00D90B9E" w:rsidP="00D90B9E">
      <w:pPr>
        <w:ind w:firstLineChars="100" w:firstLine="221"/>
        <w:jc w:val="left"/>
        <w:rPr>
          <w:rFonts w:hAnsi="ＭＳ ゴシック"/>
          <w:sz w:val="22"/>
        </w:rPr>
      </w:pPr>
      <w:r w:rsidRPr="00D90B9E">
        <w:rPr>
          <w:rFonts w:hAnsi="ＭＳ ゴシック" w:hint="eastAsia"/>
          <w:sz w:val="22"/>
        </w:rPr>
        <w:t>私の理解する限りでございますが、今回のこの統計作成等の利用法というものは、個人データとならないようにきちんと、まずそもそも情報を加工するということが当然の前提となった利用法であるというふうに理解をしてございます。</w:t>
      </w:r>
    </w:p>
    <w:p w14:paraId="1FA8C70D" w14:textId="636D5D63" w:rsidR="00D90B9E" w:rsidRPr="00D90B9E" w:rsidRDefault="00D90B9E" w:rsidP="00D90B9E">
      <w:pPr>
        <w:ind w:firstLineChars="100" w:firstLine="221"/>
        <w:jc w:val="left"/>
        <w:rPr>
          <w:rFonts w:hAnsi="ＭＳ ゴシック"/>
          <w:sz w:val="22"/>
        </w:rPr>
      </w:pPr>
      <w:r w:rsidRPr="00D90B9E">
        <w:rPr>
          <w:rFonts w:hAnsi="ＭＳ ゴシック" w:hint="eastAsia"/>
          <w:sz w:val="22"/>
        </w:rPr>
        <w:t>そういたしますと、このレベルまでまずリスクが下がっているかどうかということを、まさに法律が自ら指示をしているというふうにまず考えるというのが重要であると考えます。その上で、今回は、この統計等作成に至っているかどうかということを個人情報の保護委員会の規則で具体的に定めていくということになっておりますし、また、その規則に基づいてガイドライン等が発出される形で具体的にそのリスクのレベルに抑え込めるかどうかということが検討されるということになってございますので、今回の法律の立て付けに関して申し上げますと、企業が自分で何かをできるというわけではなく、基本的に、法律の趣旨にのっとって、また個人情報保護委員会がその趣旨にのっとった規則を具体化し、ガイドラインを具体化していくことによりましてリスクを低減していくということが求められているというふうに理解をしてございます。</w:t>
      </w:r>
    </w:p>
    <w:p w14:paraId="28E8FE16" w14:textId="75A47F2B" w:rsidR="00D90B9E" w:rsidRPr="00D90B9E" w:rsidRDefault="00D90B9E" w:rsidP="00D90B9E">
      <w:pPr>
        <w:ind w:firstLineChars="100" w:firstLine="221"/>
        <w:jc w:val="left"/>
        <w:rPr>
          <w:rFonts w:hAnsi="ＭＳ ゴシック"/>
          <w:sz w:val="22"/>
        </w:rPr>
      </w:pPr>
      <w:r w:rsidRPr="00D90B9E">
        <w:rPr>
          <w:rFonts w:hAnsi="ＭＳ ゴシック" w:hint="eastAsia"/>
          <w:sz w:val="22"/>
        </w:rPr>
        <w:t>その上で少しだけ申し上げますと、このリスクの低減に関しましては、まさにこれまでの議論にも少し出ていましたように、技術的な措置等を活用することによって、まさに個人に</w:t>
      </w:r>
      <w:r w:rsidRPr="00D90B9E">
        <w:rPr>
          <w:rFonts w:hAnsi="ＭＳ ゴシック" w:hint="eastAsia"/>
          <w:sz w:val="22"/>
        </w:rPr>
        <w:lastRenderedPageBreak/>
        <w:t>もうひも付かない形にした上で、しかも処理する側においても個人の情報に触らないようにするといったような措置も考えることは技術的にはできますので、そういった様々な措置を、費用対効果いろいろありますので、何が最もいいのかということはまさにこれから専門的な御見地から議論されることと期待してございますが、そういった観点からコントロールするということになると理解をしてございます。</w:t>
      </w:r>
    </w:p>
    <w:p w14:paraId="0D686CF5" w14:textId="42AF9D84" w:rsidR="00D90B9E" w:rsidRPr="00D90B9E" w:rsidRDefault="00D90B9E" w:rsidP="00D90B9E">
      <w:pPr>
        <w:ind w:firstLineChars="100" w:firstLine="221"/>
        <w:jc w:val="left"/>
        <w:rPr>
          <w:rFonts w:hAnsi="ＭＳ ゴシック"/>
          <w:sz w:val="22"/>
        </w:rPr>
      </w:pPr>
      <w:r w:rsidRPr="00D90B9E">
        <w:rPr>
          <w:rFonts w:hAnsi="ＭＳ ゴシック" w:hint="eastAsia"/>
          <w:sz w:val="22"/>
        </w:rPr>
        <w:t>以上でございます。</w:t>
      </w:r>
    </w:p>
    <w:p w14:paraId="72E808BA" w14:textId="77777777" w:rsidR="00D90B9E" w:rsidRDefault="00D90B9E" w:rsidP="00D90B9E">
      <w:pPr>
        <w:jc w:val="left"/>
        <w:rPr>
          <w:rFonts w:hAnsi="ＭＳ ゴシック"/>
          <w:sz w:val="22"/>
        </w:rPr>
      </w:pPr>
    </w:p>
    <w:p w14:paraId="53D6926B"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7A28BA1C" w14:textId="1A97B8BC" w:rsidR="00D90B9E" w:rsidRPr="00D90B9E" w:rsidRDefault="00D90B9E" w:rsidP="00D90B9E">
      <w:pPr>
        <w:ind w:firstLineChars="100" w:firstLine="221"/>
        <w:jc w:val="left"/>
        <w:rPr>
          <w:rFonts w:hAnsi="ＭＳ ゴシック"/>
          <w:sz w:val="22"/>
        </w:rPr>
      </w:pPr>
      <w:r w:rsidRPr="00D90B9E">
        <w:rPr>
          <w:rFonts w:hAnsi="ＭＳ ゴシック" w:hint="eastAsia"/>
          <w:sz w:val="22"/>
        </w:rPr>
        <w:t>ありがとうございます。</w:t>
      </w:r>
    </w:p>
    <w:p w14:paraId="0778AC7A" w14:textId="373FEB27" w:rsidR="00D90B9E" w:rsidRPr="00D90B9E" w:rsidRDefault="00D90B9E" w:rsidP="00D90B9E">
      <w:pPr>
        <w:ind w:firstLineChars="100" w:firstLine="221"/>
        <w:jc w:val="left"/>
        <w:rPr>
          <w:rFonts w:hAnsi="ＭＳ ゴシック"/>
          <w:sz w:val="22"/>
        </w:rPr>
      </w:pPr>
      <w:r w:rsidRPr="00D90B9E">
        <w:rPr>
          <w:rFonts w:hAnsi="ＭＳ ゴシック" w:hint="eastAsia"/>
          <w:sz w:val="22"/>
        </w:rPr>
        <w:t>大変残念ながら法律ではそこまで縛りを掛けていなくて、衆議院の委員会質疑でも、大臣からは、その匿名とか加工をしなくてもいいというような答弁まで出てしまっているので、なかなかこれに不安を残しているというのが今の実態です。</w:t>
      </w:r>
    </w:p>
    <w:p w14:paraId="3B7D71CD" w14:textId="2A2D09F7" w:rsidR="00D90B9E" w:rsidRPr="00D90B9E" w:rsidRDefault="00D90B9E" w:rsidP="00D90B9E">
      <w:pPr>
        <w:ind w:firstLineChars="100" w:firstLine="221"/>
        <w:jc w:val="left"/>
        <w:rPr>
          <w:rFonts w:hAnsi="ＭＳ ゴシック"/>
          <w:sz w:val="22"/>
        </w:rPr>
      </w:pPr>
      <w:r w:rsidRPr="00D90B9E">
        <w:rPr>
          <w:rFonts w:hAnsi="ＭＳ ゴシック" w:hint="eastAsia"/>
          <w:sz w:val="22"/>
        </w:rPr>
        <w:t>次の質問、石川参考人に次はお尋ねをいたします。</w:t>
      </w:r>
    </w:p>
    <w:p w14:paraId="5683A920" w14:textId="1CE4178F" w:rsidR="00D90B9E" w:rsidRPr="00D90B9E" w:rsidRDefault="00D90B9E" w:rsidP="00D90B9E">
      <w:pPr>
        <w:ind w:firstLineChars="100" w:firstLine="221"/>
        <w:jc w:val="left"/>
        <w:rPr>
          <w:rFonts w:hAnsi="ＭＳ ゴシック"/>
          <w:sz w:val="22"/>
        </w:rPr>
      </w:pPr>
      <w:r w:rsidRPr="00D90B9E">
        <w:rPr>
          <w:rFonts w:hAnsi="ＭＳ ゴシック" w:hint="eastAsia"/>
          <w:sz w:val="22"/>
        </w:rPr>
        <w:t>二本あるので分かりにくいんですが、行政データだけではなくて、民間と民間も実はデータの行き来ができるというような法律の立て付けに今回の個人情報保護法の改正はなっております。</w:t>
      </w:r>
    </w:p>
    <w:p w14:paraId="13FC20CC" w14:textId="75687FB8" w:rsidR="00D90B9E" w:rsidRPr="00D90B9E" w:rsidRDefault="00D90B9E" w:rsidP="00D90B9E">
      <w:pPr>
        <w:ind w:firstLineChars="100" w:firstLine="221"/>
        <w:jc w:val="left"/>
        <w:rPr>
          <w:rFonts w:hAnsi="ＭＳ ゴシック"/>
          <w:sz w:val="22"/>
        </w:rPr>
      </w:pPr>
      <w:r w:rsidRPr="00D90B9E">
        <w:rPr>
          <w:rFonts w:hAnsi="ＭＳ ゴシック" w:hint="eastAsia"/>
          <w:sz w:val="22"/>
        </w:rPr>
        <w:t>その中で、先ほどの稲谷参考人にもお伺いしたことと重なるかもしれませんが、ＡＩ開発のためのデータ利用に関して、本人の権利保護と社会全体の便益のバランスというのはどのように取るべきかというのを参考人の見解からお伺いします。</w:t>
      </w:r>
    </w:p>
    <w:p w14:paraId="1327EACC" w14:textId="77777777" w:rsidR="00D90B9E" w:rsidRDefault="00D90B9E" w:rsidP="00D90B9E">
      <w:pPr>
        <w:jc w:val="left"/>
        <w:rPr>
          <w:rFonts w:hAnsi="ＭＳ ゴシック"/>
          <w:sz w:val="22"/>
        </w:rPr>
      </w:pPr>
    </w:p>
    <w:p w14:paraId="01B95248" w14:textId="1CE3DC7E" w:rsidR="00D90B9E" w:rsidRPr="00132BA5" w:rsidRDefault="00D90B9E" w:rsidP="00D90B9E">
      <w:pPr>
        <w:jc w:val="left"/>
        <w:rPr>
          <w:rFonts w:hAnsi="ＭＳ ゴシック"/>
          <w:b/>
          <w:bCs/>
          <w:sz w:val="22"/>
        </w:rPr>
      </w:pPr>
      <w:r w:rsidRPr="00132BA5">
        <w:rPr>
          <w:rFonts w:hAnsi="ＭＳ ゴシック" w:hint="eastAsia"/>
          <w:b/>
          <w:bCs/>
          <w:sz w:val="22"/>
        </w:rPr>
        <w:t>○参考人</w:t>
      </w:r>
      <w:r w:rsidR="00132BA5" w:rsidRPr="00132BA5">
        <w:rPr>
          <w:rFonts w:hAnsi="ＭＳ ゴシック" w:hint="eastAsia"/>
          <w:b/>
          <w:bCs/>
          <w:sz w:val="22"/>
        </w:rPr>
        <w:t>）</w:t>
      </w:r>
      <w:r w:rsidRPr="00132BA5">
        <w:rPr>
          <w:rFonts w:hAnsi="ＭＳ ゴシック" w:hint="eastAsia"/>
          <w:b/>
          <w:bCs/>
          <w:sz w:val="22"/>
        </w:rPr>
        <w:t>石川智也</w:t>
      </w:r>
      <w:r w:rsidR="00132BA5" w:rsidRPr="00132BA5">
        <w:rPr>
          <w:rFonts w:hAnsi="ＭＳ ゴシック" w:hint="eastAsia"/>
          <w:b/>
          <w:bCs/>
          <w:sz w:val="22"/>
        </w:rPr>
        <w:t xml:space="preserve">　西村あさひ法律事務所・外国法共同事業パートナー弁護士</w:t>
      </w:r>
    </w:p>
    <w:p w14:paraId="4A82E25D" w14:textId="010396B5" w:rsidR="00D90B9E" w:rsidRPr="00D90B9E" w:rsidRDefault="00D90B9E" w:rsidP="00D90B9E">
      <w:pPr>
        <w:ind w:firstLineChars="100" w:firstLine="221"/>
        <w:jc w:val="left"/>
        <w:rPr>
          <w:rFonts w:hAnsi="ＭＳ ゴシック"/>
          <w:sz w:val="22"/>
        </w:rPr>
      </w:pPr>
      <w:r w:rsidRPr="00D90B9E">
        <w:rPr>
          <w:rFonts w:hAnsi="ＭＳ ゴシック" w:hint="eastAsia"/>
          <w:sz w:val="22"/>
        </w:rPr>
        <w:t>御質問ありがとうございます。</w:t>
      </w:r>
    </w:p>
    <w:p w14:paraId="1A32E2BA" w14:textId="3D96544C" w:rsidR="00D90B9E" w:rsidRPr="00D90B9E" w:rsidRDefault="00D90B9E" w:rsidP="00D90B9E">
      <w:pPr>
        <w:ind w:firstLineChars="100" w:firstLine="221"/>
        <w:jc w:val="left"/>
        <w:rPr>
          <w:rFonts w:hAnsi="ＭＳ ゴシック"/>
          <w:sz w:val="22"/>
        </w:rPr>
      </w:pPr>
      <w:r w:rsidRPr="00D90B9E">
        <w:rPr>
          <w:rFonts w:hAnsi="ＭＳ ゴシック" w:hint="eastAsia"/>
          <w:sz w:val="22"/>
        </w:rPr>
        <w:t>まず、今回の制度との関係では、個人の権利利益を害するおそれがないことというのがもう要件として課されております。ですから、社会全体の便益があるから特例を認める、こういうことではなくて、個人の権利利益を害するおそれがないＡＩ開発等の統計特例については認められるという構造になっていますので、その意味では、何か社会全体の利益が優先されるといったような考え方ではないというふうに私は考えております。</w:t>
      </w:r>
    </w:p>
    <w:p w14:paraId="0DC871C7" w14:textId="77777777" w:rsidR="00D90B9E" w:rsidRDefault="00D90B9E" w:rsidP="00D90B9E">
      <w:pPr>
        <w:jc w:val="left"/>
        <w:rPr>
          <w:rFonts w:hAnsi="ＭＳ ゴシック"/>
          <w:sz w:val="22"/>
        </w:rPr>
      </w:pPr>
    </w:p>
    <w:p w14:paraId="69BBE4C4"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2D30C45A" w14:textId="673974F3" w:rsidR="00D90B9E" w:rsidRPr="00D90B9E" w:rsidRDefault="00D90B9E" w:rsidP="00D90B9E">
      <w:pPr>
        <w:ind w:firstLineChars="100" w:firstLine="221"/>
        <w:jc w:val="left"/>
        <w:rPr>
          <w:rFonts w:hAnsi="ＭＳ ゴシック"/>
          <w:sz w:val="22"/>
        </w:rPr>
      </w:pPr>
      <w:r w:rsidRPr="00D90B9E">
        <w:rPr>
          <w:rFonts w:hAnsi="ＭＳ ゴシック" w:hint="eastAsia"/>
          <w:sz w:val="22"/>
        </w:rPr>
        <w:t>ありがとうございます。</w:t>
      </w:r>
    </w:p>
    <w:p w14:paraId="42E96ED0" w14:textId="534FC4B6" w:rsidR="00D90B9E" w:rsidRPr="00D90B9E" w:rsidRDefault="00D90B9E" w:rsidP="00D90B9E">
      <w:pPr>
        <w:ind w:firstLineChars="100" w:firstLine="221"/>
        <w:jc w:val="left"/>
        <w:rPr>
          <w:rFonts w:hAnsi="ＭＳ ゴシック"/>
          <w:sz w:val="22"/>
        </w:rPr>
      </w:pPr>
      <w:r w:rsidRPr="00D90B9E">
        <w:rPr>
          <w:rFonts w:hAnsi="ＭＳ ゴシック" w:hint="eastAsia"/>
          <w:sz w:val="22"/>
        </w:rPr>
        <w:t>こちらも、認定の事業者に対してそれが認められているとか、例えば統計特例を使おうとしているＡＩ開発事業者が、国が例えば認定していたり、誰かがチェックしていればいいんですが、残念ながら民間と民間同士の話合いになってしまって、いかなる事業者も、もしかしたら契約に基づいてデータが行き渡ってしまうかもしれないというおそれがあると私は考えているところであります。</w:t>
      </w:r>
    </w:p>
    <w:p w14:paraId="104CEB4C" w14:textId="363A5096" w:rsidR="00D90B9E" w:rsidRPr="00D90B9E" w:rsidRDefault="00D90B9E" w:rsidP="00D90B9E">
      <w:pPr>
        <w:ind w:firstLineChars="100" w:firstLine="221"/>
        <w:jc w:val="left"/>
        <w:rPr>
          <w:rFonts w:hAnsi="ＭＳ ゴシック"/>
          <w:sz w:val="22"/>
        </w:rPr>
      </w:pPr>
      <w:r w:rsidRPr="00D90B9E">
        <w:rPr>
          <w:rFonts w:hAnsi="ＭＳ ゴシック" w:hint="eastAsia"/>
          <w:sz w:val="22"/>
        </w:rPr>
        <w:t>ですが、そもそもがやはりこの本人の権利利益を害するおそれのないことが前提であるというのは、それ、法律ではそうなっているんですが、なかなか見抜くことができないのではないかというところに今ちょっと疑問を感じているというのが私の考えるところです。</w:t>
      </w:r>
    </w:p>
    <w:p w14:paraId="71EB6BE4" w14:textId="7632557E" w:rsidR="00D90B9E" w:rsidRPr="00D90B9E" w:rsidRDefault="00D90B9E" w:rsidP="00D90B9E">
      <w:pPr>
        <w:ind w:firstLineChars="100" w:firstLine="221"/>
        <w:jc w:val="left"/>
        <w:rPr>
          <w:rFonts w:hAnsi="ＭＳ ゴシック"/>
          <w:sz w:val="22"/>
        </w:rPr>
      </w:pPr>
      <w:r w:rsidRPr="00D90B9E">
        <w:rPr>
          <w:rFonts w:hAnsi="ＭＳ ゴシック" w:hint="eastAsia"/>
          <w:sz w:val="22"/>
        </w:rPr>
        <w:t>次に、時間がない中で次から次へと行きますが、郷野参考人にお伺いをいたします。時間があればまた戻ってきます。</w:t>
      </w:r>
    </w:p>
    <w:p w14:paraId="6F970D40" w14:textId="0406BC29" w:rsidR="00D90B9E" w:rsidRPr="00D90B9E" w:rsidRDefault="00D90B9E" w:rsidP="00D90B9E">
      <w:pPr>
        <w:ind w:firstLineChars="100" w:firstLine="221"/>
        <w:jc w:val="left"/>
        <w:rPr>
          <w:rFonts w:hAnsi="ＭＳ ゴシック"/>
          <w:sz w:val="22"/>
        </w:rPr>
      </w:pPr>
      <w:r w:rsidRPr="00D90B9E">
        <w:rPr>
          <w:rFonts w:hAnsi="ＭＳ ゴシック" w:hint="eastAsia"/>
          <w:sz w:val="22"/>
        </w:rPr>
        <w:lastRenderedPageBreak/>
        <w:t>今回の法改正の準備段階では、消費者がもっと闘いやすくと言ったらいいんでしょうかね、要は、参考人からもお話があった差止め請求権、団体訴訟制度が検討されていたんですが、残念ながら本改正案では消えてしまっています。</w:t>
      </w:r>
    </w:p>
    <w:p w14:paraId="10E4412C" w14:textId="116D2E44" w:rsidR="00D90B9E" w:rsidRPr="00D90B9E" w:rsidRDefault="00D90B9E" w:rsidP="00D90B9E">
      <w:pPr>
        <w:ind w:firstLineChars="100" w:firstLine="221"/>
        <w:jc w:val="left"/>
        <w:rPr>
          <w:rFonts w:hAnsi="ＭＳ ゴシック"/>
          <w:sz w:val="22"/>
        </w:rPr>
      </w:pPr>
      <w:r w:rsidRPr="00D90B9E">
        <w:rPr>
          <w:rFonts w:hAnsi="ＭＳ ゴシック" w:hint="eastAsia"/>
          <w:sz w:val="22"/>
        </w:rPr>
        <w:t>差止め請求権がないこと、そしてさらには課徴金が限定されていることへの懸念、先ほどもお話があったと思うんですが、消費者と関わっている段階で、もう少し具体的にお話をいただけるでしょうか。</w:t>
      </w:r>
    </w:p>
    <w:p w14:paraId="728FD807" w14:textId="77777777" w:rsidR="00D90B9E" w:rsidRDefault="00D90B9E" w:rsidP="00D90B9E">
      <w:pPr>
        <w:jc w:val="left"/>
        <w:rPr>
          <w:rFonts w:hAnsi="ＭＳ ゴシック"/>
          <w:sz w:val="22"/>
        </w:rPr>
      </w:pPr>
    </w:p>
    <w:p w14:paraId="5268E49A" w14:textId="2FFB261C" w:rsidR="00D90B9E" w:rsidRPr="00132BA5" w:rsidRDefault="00D90B9E" w:rsidP="00D90B9E">
      <w:pPr>
        <w:jc w:val="left"/>
        <w:rPr>
          <w:rFonts w:hAnsi="ＭＳ ゴシック"/>
          <w:b/>
          <w:bCs/>
          <w:sz w:val="22"/>
        </w:rPr>
      </w:pPr>
      <w:r w:rsidRPr="00132BA5">
        <w:rPr>
          <w:rFonts w:hAnsi="ＭＳ ゴシック" w:hint="eastAsia"/>
          <w:b/>
          <w:bCs/>
          <w:sz w:val="22"/>
        </w:rPr>
        <w:t>○参考人</w:t>
      </w:r>
      <w:r w:rsidR="00132BA5" w:rsidRPr="00132BA5">
        <w:rPr>
          <w:rFonts w:hAnsi="ＭＳ ゴシック" w:hint="eastAsia"/>
          <w:b/>
          <w:bCs/>
          <w:sz w:val="22"/>
        </w:rPr>
        <w:t>）</w:t>
      </w:r>
      <w:r w:rsidRPr="00132BA5">
        <w:rPr>
          <w:rFonts w:hAnsi="ＭＳ ゴシック" w:hint="eastAsia"/>
          <w:b/>
          <w:bCs/>
          <w:sz w:val="22"/>
        </w:rPr>
        <w:t>郷野智砂子</w:t>
      </w:r>
      <w:r w:rsidR="00132BA5" w:rsidRPr="00132BA5">
        <w:rPr>
          <w:rFonts w:hAnsi="ＭＳ ゴシック" w:hint="eastAsia"/>
          <w:b/>
          <w:bCs/>
          <w:sz w:val="22"/>
        </w:rPr>
        <w:t xml:space="preserve">　一般社団法人全国消費者団体連絡会事務局長</w:t>
      </w:r>
    </w:p>
    <w:p w14:paraId="1FA4DE46" w14:textId="526045F7" w:rsidR="00D90B9E" w:rsidRPr="00D90B9E" w:rsidRDefault="00D90B9E" w:rsidP="00D90B9E">
      <w:pPr>
        <w:ind w:firstLineChars="100" w:firstLine="221"/>
        <w:jc w:val="left"/>
        <w:rPr>
          <w:rFonts w:hAnsi="ＭＳ ゴシック"/>
          <w:sz w:val="22"/>
        </w:rPr>
      </w:pPr>
      <w:r w:rsidRPr="00D90B9E">
        <w:rPr>
          <w:rFonts w:hAnsi="ＭＳ ゴシック" w:hint="eastAsia"/>
          <w:sz w:val="22"/>
        </w:rPr>
        <w:t>御質問ありがとうございます。</w:t>
      </w:r>
    </w:p>
    <w:p w14:paraId="12EFDA21" w14:textId="1D16D9EA" w:rsidR="00D90B9E" w:rsidRPr="00D90B9E" w:rsidRDefault="00D90B9E" w:rsidP="00D90B9E">
      <w:pPr>
        <w:ind w:firstLineChars="100" w:firstLine="221"/>
        <w:jc w:val="left"/>
        <w:rPr>
          <w:rFonts w:hAnsi="ＭＳ ゴシック"/>
          <w:sz w:val="22"/>
        </w:rPr>
      </w:pPr>
      <w:r w:rsidRPr="00D90B9E">
        <w:rPr>
          <w:rFonts w:hAnsi="ＭＳ ゴシック" w:hint="eastAsia"/>
          <w:sz w:val="22"/>
        </w:rPr>
        <w:t>まず一点目、課徴金制度についてお答えいたします。</w:t>
      </w:r>
    </w:p>
    <w:p w14:paraId="168FEE65" w14:textId="10B2A40D" w:rsidR="00D90B9E" w:rsidRPr="00D90B9E" w:rsidRDefault="00D90B9E" w:rsidP="00D90B9E">
      <w:pPr>
        <w:ind w:firstLineChars="100" w:firstLine="221"/>
        <w:jc w:val="left"/>
        <w:rPr>
          <w:rFonts w:hAnsi="ＭＳ ゴシック"/>
          <w:sz w:val="22"/>
        </w:rPr>
      </w:pPr>
      <w:r w:rsidRPr="00D90B9E">
        <w:rPr>
          <w:rFonts w:hAnsi="ＭＳ ゴシック" w:hint="eastAsia"/>
          <w:sz w:val="22"/>
        </w:rPr>
        <w:t>課徴金制度の見直しが重要である理由としましては、単に違反を罰するだけではなくて、不適切な個人情報の取扱いによって得られる経済的利益を剥奪して違反を抑止する制度的基盤であるためです。まず、個人情報の漏えい事故の多くは、必ずしも意図的な悪質行為ではなく、安全管理措置への投資不足やコスト回避といった構造的な問題から起こっていると考えます。企業にとっては、本来行うべきセキュリティー対策や人員配置を行わないことでコスト削減という利得が発生している場合があり、その意味では経済合理性に基づく意思決定の結果とも言えます。このため、課徴金制度の趣旨は、本来、悪質性の有無ではなく、違反によって不当に得た利益を回収することに置かれるべきと考えております。</w:t>
      </w:r>
    </w:p>
    <w:p w14:paraId="2AB95A55" w14:textId="304C497C" w:rsidR="00D90B9E" w:rsidRPr="00D90B9E" w:rsidRDefault="00D90B9E" w:rsidP="00D90B9E">
      <w:pPr>
        <w:ind w:firstLineChars="100" w:firstLine="221"/>
        <w:jc w:val="left"/>
        <w:rPr>
          <w:rFonts w:hAnsi="ＭＳ ゴシック"/>
          <w:sz w:val="22"/>
        </w:rPr>
      </w:pPr>
      <w:r w:rsidRPr="00D90B9E">
        <w:rPr>
          <w:rFonts w:hAnsi="ＭＳ ゴシック" w:hint="eastAsia"/>
          <w:sz w:val="22"/>
        </w:rPr>
        <w:t>しかし、改正案では、課徴金の対象が悪質な事業者に限定され、安全管理措置義務違反などは対象外とされています。この結果、実際に多くの漏えいの原因となっている領域が制度の射程から外れてしまうという問題が考えられます。その場合、企業側から見ると、安全対策にコストを掛けるよりも、万一漏えいが起きても課徴金の対象にならないのであれば、安全対策にコストを掛けるよりも、失礼いたしました、であれば、結果としてリスクを許容する誘因が生じかねず、制度としての抑止効果が十分に働かないと考えます。したがって、課徴金制度は、悪質性ではなく、不当利得の有無を基準として、安全管理措置義務違反も含めて対象とすることで企業のインセンティブ構造そのものを是正し、未然防止を促す仕組みとして機能させることが不可欠です。</w:t>
      </w:r>
    </w:p>
    <w:p w14:paraId="23CB26DA" w14:textId="79ABEDD0" w:rsidR="00D90B9E" w:rsidRPr="00D90B9E" w:rsidRDefault="00D90B9E" w:rsidP="00D90B9E">
      <w:pPr>
        <w:ind w:firstLineChars="100" w:firstLine="221"/>
        <w:jc w:val="left"/>
        <w:rPr>
          <w:rFonts w:hAnsi="ＭＳ ゴシック"/>
          <w:sz w:val="22"/>
        </w:rPr>
      </w:pPr>
      <w:r w:rsidRPr="00D90B9E">
        <w:rPr>
          <w:rFonts w:hAnsi="ＭＳ ゴシック" w:hint="eastAsia"/>
          <w:sz w:val="22"/>
        </w:rPr>
        <w:t>もう一点、済みません、差止め請求制度についてですが、差止め請求制度が必要である理由は、個人情報の問題が持つ特性として、被害の未然防止が極めて重要であり、事後的な救済では対応し切れないという点にあります。</w:t>
      </w:r>
    </w:p>
    <w:p w14:paraId="439E46F9" w14:textId="53CF479C" w:rsidR="00D90B9E" w:rsidRPr="00D90B9E" w:rsidRDefault="00D90B9E" w:rsidP="00D90B9E">
      <w:pPr>
        <w:ind w:firstLineChars="100" w:firstLine="221"/>
        <w:jc w:val="left"/>
        <w:rPr>
          <w:rFonts w:hAnsi="ＭＳ ゴシック"/>
          <w:sz w:val="22"/>
        </w:rPr>
      </w:pPr>
      <w:r w:rsidRPr="00D90B9E">
        <w:rPr>
          <w:rFonts w:hAnsi="ＭＳ ゴシック" w:hint="eastAsia"/>
          <w:sz w:val="22"/>
        </w:rPr>
        <w:t>まず、個人情報は、一度漏えい、不適切利用がなされると、インターネット等を通じて瞬時に拡散し、回収や利用停止が実質的に不可能になる場合が多いという性質がございます。その結果、被害は長期にわたり継続し、成り済ましや不利益なプロファイリングなど、二次的、三次的な被害を引き起こすおそれもあります。</w:t>
      </w:r>
    </w:p>
    <w:p w14:paraId="2A1586C4" w14:textId="51FB2009" w:rsidR="00D90B9E" w:rsidRPr="00D90B9E" w:rsidRDefault="00D90B9E" w:rsidP="00D90B9E">
      <w:pPr>
        <w:ind w:firstLineChars="100" w:firstLine="221"/>
        <w:jc w:val="left"/>
        <w:rPr>
          <w:rFonts w:hAnsi="ＭＳ ゴシック"/>
          <w:sz w:val="22"/>
        </w:rPr>
      </w:pPr>
      <w:r w:rsidRPr="00D90B9E">
        <w:rPr>
          <w:rFonts w:hAnsi="ＭＳ ゴシック" w:hint="eastAsia"/>
          <w:sz w:val="22"/>
        </w:rPr>
        <w:t>また、こうした被害は必ずしも明確な金銭的損害として表れるものばかりではなく、プライバシー侵害や不安、不信といった形で表れることも多く、事後的な損害賠償によって十分に救済できないという課題がございます。さらに、個人情報の不適正利用は特定の個人に限定されるのではなく、不特定多数の消費者に広がる構造を持っています。</w:t>
      </w:r>
    </w:p>
    <w:p w14:paraId="16DFCB8C" w14:textId="2A08D67B" w:rsidR="00D90B9E" w:rsidRPr="00D90B9E" w:rsidRDefault="00D90B9E" w:rsidP="00D90B9E">
      <w:pPr>
        <w:ind w:firstLineChars="100" w:firstLine="221"/>
        <w:jc w:val="left"/>
        <w:rPr>
          <w:rFonts w:hAnsi="ＭＳ ゴシック"/>
          <w:sz w:val="22"/>
        </w:rPr>
      </w:pPr>
      <w:r w:rsidRPr="00D90B9E">
        <w:rPr>
          <w:rFonts w:hAnsi="ＭＳ ゴシック" w:hint="eastAsia"/>
          <w:sz w:val="22"/>
        </w:rPr>
        <w:t>しかし、個々の消費者が自ら違法利用を認識して事業者に対して利用停止を求めたり訴訟を提起したりすることは、時間、費用、情報面の制約から現実的ではありません。このた</w:t>
      </w:r>
      <w:r w:rsidRPr="00D90B9E">
        <w:rPr>
          <w:rFonts w:hAnsi="ＭＳ ゴシック" w:hint="eastAsia"/>
          <w:sz w:val="22"/>
        </w:rPr>
        <w:lastRenderedPageBreak/>
        <w:t>め、差止め請求制度は必要だと考えております。</w:t>
      </w:r>
    </w:p>
    <w:p w14:paraId="22907222" w14:textId="454D2D2A" w:rsidR="00D90B9E" w:rsidRPr="00D90B9E" w:rsidRDefault="00D90B9E" w:rsidP="00D90B9E">
      <w:pPr>
        <w:ind w:firstLineChars="100" w:firstLine="221"/>
        <w:jc w:val="left"/>
        <w:rPr>
          <w:rFonts w:hAnsi="ＭＳ ゴシック"/>
          <w:sz w:val="22"/>
        </w:rPr>
      </w:pPr>
      <w:r w:rsidRPr="00D90B9E">
        <w:rPr>
          <w:rFonts w:hAnsi="ＭＳ ゴシック" w:hint="eastAsia"/>
          <w:sz w:val="22"/>
        </w:rPr>
        <w:t>以上です。</w:t>
      </w:r>
    </w:p>
    <w:p w14:paraId="4AE296F0" w14:textId="77777777" w:rsidR="00D90B9E" w:rsidRDefault="00D90B9E" w:rsidP="00D90B9E">
      <w:pPr>
        <w:jc w:val="left"/>
        <w:rPr>
          <w:rFonts w:hAnsi="ＭＳ ゴシック"/>
          <w:sz w:val="22"/>
        </w:rPr>
      </w:pPr>
    </w:p>
    <w:p w14:paraId="6844217F"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1A7745A4" w14:textId="3A3EC82A" w:rsidR="00D90B9E" w:rsidRPr="00D90B9E" w:rsidRDefault="00D90B9E" w:rsidP="00D90B9E">
      <w:pPr>
        <w:ind w:firstLineChars="100" w:firstLine="221"/>
        <w:jc w:val="left"/>
        <w:rPr>
          <w:rFonts w:hAnsi="ＭＳ ゴシック"/>
          <w:sz w:val="22"/>
        </w:rPr>
      </w:pPr>
      <w:r w:rsidRPr="00D90B9E">
        <w:rPr>
          <w:rFonts w:hAnsi="ＭＳ ゴシック" w:hint="eastAsia"/>
          <w:sz w:val="22"/>
        </w:rPr>
        <w:t>ありがとうございます。</w:t>
      </w:r>
    </w:p>
    <w:p w14:paraId="6CB75C66" w14:textId="12682CEF" w:rsidR="00D90B9E" w:rsidRPr="00D90B9E" w:rsidRDefault="00D90B9E" w:rsidP="00D90B9E">
      <w:pPr>
        <w:ind w:firstLineChars="100" w:firstLine="221"/>
        <w:jc w:val="left"/>
        <w:rPr>
          <w:rFonts w:hAnsi="ＭＳ ゴシック"/>
          <w:sz w:val="22"/>
        </w:rPr>
      </w:pPr>
      <w:r w:rsidRPr="00D90B9E">
        <w:rPr>
          <w:rFonts w:hAnsi="ＭＳ ゴシック" w:hint="eastAsia"/>
          <w:sz w:val="22"/>
        </w:rPr>
        <w:t>次に、黒田参考人にお伺いをします。</w:t>
      </w:r>
    </w:p>
    <w:p w14:paraId="51609B42" w14:textId="4190883E" w:rsidR="00D90B9E" w:rsidRPr="00D90B9E" w:rsidRDefault="00D90B9E" w:rsidP="00D90B9E">
      <w:pPr>
        <w:ind w:firstLineChars="100" w:firstLine="221"/>
        <w:jc w:val="left"/>
        <w:rPr>
          <w:rFonts w:hAnsi="ＭＳ ゴシック"/>
          <w:sz w:val="22"/>
        </w:rPr>
      </w:pPr>
      <w:r w:rsidRPr="00D90B9E">
        <w:rPr>
          <w:rFonts w:hAnsi="ＭＳ ゴシック" w:hint="eastAsia"/>
          <w:sz w:val="22"/>
        </w:rPr>
        <w:t>医療データの活用は重要であるものと理解をしておりますが、一方で、今既に次世代医療基盤法がある中で、今回の改正案ということになっています。</w:t>
      </w:r>
    </w:p>
    <w:p w14:paraId="02310387" w14:textId="60C78DEF" w:rsidR="00D90B9E" w:rsidRPr="00D90B9E" w:rsidRDefault="00D90B9E" w:rsidP="00D90B9E">
      <w:pPr>
        <w:ind w:firstLineChars="100" w:firstLine="221"/>
        <w:jc w:val="left"/>
        <w:rPr>
          <w:rFonts w:hAnsi="ＭＳ ゴシック"/>
          <w:sz w:val="22"/>
        </w:rPr>
      </w:pPr>
      <w:r w:rsidRPr="00D90B9E">
        <w:rPr>
          <w:rFonts w:hAnsi="ＭＳ ゴシック" w:hint="eastAsia"/>
          <w:sz w:val="22"/>
        </w:rPr>
        <w:t>今回のこの個人情報改正案によって、一般の患者や国民の生活への影響を、黒田参考人が長らく今まで携わってきた中で、その別なものがあるのに、このことによって影響がどのようになっていくかというところ、ちょっと分かりにくいかもしれませんが、お伺いをします。</w:t>
      </w:r>
    </w:p>
    <w:p w14:paraId="3B4C1A99" w14:textId="77777777" w:rsidR="00D90B9E" w:rsidRDefault="00D90B9E" w:rsidP="00D90B9E">
      <w:pPr>
        <w:jc w:val="left"/>
        <w:rPr>
          <w:rFonts w:hAnsi="ＭＳ ゴシック"/>
          <w:sz w:val="22"/>
        </w:rPr>
      </w:pPr>
    </w:p>
    <w:p w14:paraId="75C6B022" w14:textId="37E27DD8" w:rsidR="00D90B9E" w:rsidRPr="00132BA5" w:rsidRDefault="00D90B9E" w:rsidP="00D90B9E">
      <w:pPr>
        <w:jc w:val="left"/>
        <w:rPr>
          <w:rFonts w:hAnsi="ＭＳ ゴシック"/>
          <w:b/>
          <w:bCs/>
          <w:sz w:val="22"/>
        </w:rPr>
      </w:pPr>
      <w:r w:rsidRPr="00132BA5">
        <w:rPr>
          <w:rFonts w:hAnsi="ＭＳ ゴシック" w:hint="eastAsia"/>
          <w:b/>
          <w:bCs/>
          <w:sz w:val="22"/>
        </w:rPr>
        <w:t>○参考人</w:t>
      </w:r>
      <w:r w:rsidR="00132BA5" w:rsidRPr="00132BA5">
        <w:rPr>
          <w:rFonts w:hAnsi="ＭＳ ゴシック" w:hint="eastAsia"/>
          <w:b/>
          <w:bCs/>
          <w:sz w:val="22"/>
        </w:rPr>
        <w:t>）</w:t>
      </w:r>
      <w:r w:rsidRPr="00132BA5">
        <w:rPr>
          <w:rFonts w:hAnsi="ＭＳ ゴシック" w:hint="eastAsia"/>
          <w:b/>
          <w:bCs/>
          <w:sz w:val="22"/>
        </w:rPr>
        <w:t>黒田知宏</w:t>
      </w:r>
      <w:r w:rsidR="00132BA5" w:rsidRPr="00132BA5">
        <w:rPr>
          <w:rFonts w:hAnsi="ＭＳ ゴシック" w:hint="eastAsia"/>
          <w:b/>
          <w:bCs/>
          <w:sz w:val="22"/>
        </w:rPr>
        <w:t xml:space="preserve">　京都大学医学部附属病院医療情報企画部教授</w:t>
      </w:r>
    </w:p>
    <w:p w14:paraId="2D610FA3" w14:textId="6A08FC5F" w:rsidR="00D90B9E" w:rsidRPr="00D90B9E" w:rsidRDefault="00D90B9E" w:rsidP="00D90B9E">
      <w:pPr>
        <w:ind w:firstLineChars="100" w:firstLine="221"/>
        <w:jc w:val="left"/>
        <w:rPr>
          <w:rFonts w:hAnsi="ＭＳ ゴシック"/>
          <w:sz w:val="22"/>
        </w:rPr>
      </w:pPr>
      <w:r w:rsidRPr="00D90B9E">
        <w:rPr>
          <w:rFonts w:hAnsi="ＭＳ ゴシック" w:hint="eastAsia"/>
          <w:sz w:val="22"/>
        </w:rPr>
        <w:t>御質問にお答えします。</w:t>
      </w:r>
    </w:p>
    <w:p w14:paraId="7FA19F87" w14:textId="62601092" w:rsidR="00D90B9E" w:rsidRPr="00D90B9E" w:rsidRDefault="00D90B9E" w:rsidP="00D90B9E">
      <w:pPr>
        <w:ind w:firstLineChars="100" w:firstLine="221"/>
        <w:jc w:val="left"/>
        <w:rPr>
          <w:rFonts w:hAnsi="ＭＳ ゴシック"/>
          <w:sz w:val="22"/>
        </w:rPr>
      </w:pPr>
      <w:r w:rsidRPr="00D90B9E">
        <w:rPr>
          <w:rFonts w:hAnsi="ＭＳ ゴシック" w:hint="eastAsia"/>
          <w:sz w:val="22"/>
        </w:rPr>
        <w:t>端的に言えば、結局、患者さんから見たときに守ってもらえていないと感じられてしまうということが全てだと思っています。となると、じゃ、私たちのデータなんか使わせてやらないというふうに言われると。結果として、データ活用全体が止まるというのがもう簡単に想像できる未来だと思っています。</w:t>
      </w:r>
    </w:p>
    <w:p w14:paraId="38F21C69" w14:textId="77777777" w:rsidR="00D90B9E" w:rsidRDefault="00D90B9E" w:rsidP="00D90B9E">
      <w:pPr>
        <w:jc w:val="left"/>
        <w:rPr>
          <w:rFonts w:hAnsi="ＭＳ ゴシック"/>
          <w:sz w:val="22"/>
        </w:rPr>
      </w:pPr>
    </w:p>
    <w:p w14:paraId="18C5ED5D"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7672018A" w14:textId="08BF1185" w:rsidR="00D90B9E" w:rsidRPr="00D90B9E" w:rsidRDefault="00D90B9E" w:rsidP="00D90B9E">
      <w:pPr>
        <w:ind w:firstLineChars="100" w:firstLine="221"/>
        <w:jc w:val="left"/>
        <w:rPr>
          <w:rFonts w:hAnsi="ＭＳ ゴシック"/>
          <w:sz w:val="22"/>
        </w:rPr>
      </w:pPr>
      <w:r w:rsidRPr="00D90B9E">
        <w:rPr>
          <w:rFonts w:hAnsi="ＭＳ ゴシック" w:hint="eastAsia"/>
          <w:sz w:val="22"/>
        </w:rPr>
        <w:t>じゃ、もう一問、黒田参考人にお伺いします。</w:t>
      </w:r>
    </w:p>
    <w:p w14:paraId="0EB202F2" w14:textId="6A661473" w:rsidR="00D90B9E" w:rsidRPr="00D90B9E" w:rsidRDefault="00D90B9E" w:rsidP="00D90B9E">
      <w:pPr>
        <w:ind w:firstLineChars="100" w:firstLine="221"/>
        <w:jc w:val="left"/>
        <w:rPr>
          <w:rFonts w:hAnsi="ＭＳ ゴシック"/>
          <w:sz w:val="22"/>
        </w:rPr>
      </w:pPr>
      <w:r w:rsidRPr="00D90B9E">
        <w:rPr>
          <w:rFonts w:hAnsi="ＭＳ ゴシック" w:hint="eastAsia"/>
          <w:sz w:val="22"/>
        </w:rPr>
        <w:t>国民の信頼を損なわずにこのデータ利活用を進めるためには、政府とか事業者に対してどんなものを求めるべきだと考えるか、お伺いします。</w:t>
      </w:r>
    </w:p>
    <w:p w14:paraId="43F95BF1" w14:textId="77777777" w:rsidR="00D90B9E" w:rsidRDefault="00D90B9E" w:rsidP="00D90B9E">
      <w:pPr>
        <w:jc w:val="left"/>
        <w:rPr>
          <w:rFonts w:hAnsi="ＭＳ ゴシック"/>
          <w:sz w:val="22"/>
        </w:rPr>
      </w:pPr>
    </w:p>
    <w:p w14:paraId="720C1861" w14:textId="77777777" w:rsidR="00132BA5" w:rsidRPr="00132BA5" w:rsidRDefault="00132BA5" w:rsidP="00132BA5">
      <w:pPr>
        <w:jc w:val="left"/>
        <w:rPr>
          <w:rFonts w:hAnsi="ＭＳ ゴシック"/>
          <w:b/>
          <w:bCs/>
          <w:sz w:val="22"/>
        </w:rPr>
      </w:pPr>
      <w:r w:rsidRPr="00132BA5">
        <w:rPr>
          <w:rFonts w:hAnsi="ＭＳ ゴシック" w:hint="eastAsia"/>
          <w:b/>
          <w:bCs/>
          <w:sz w:val="22"/>
        </w:rPr>
        <w:t>○参考人）黒田知宏　京都大学医学部附属病院医療情報企画部教授</w:t>
      </w:r>
    </w:p>
    <w:p w14:paraId="5E27C279" w14:textId="1EA363B0" w:rsidR="00D90B9E" w:rsidRPr="00D90B9E" w:rsidRDefault="00D90B9E" w:rsidP="00D90B9E">
      <w:pPr>
        <w:ind w:firstLineChars="100" w:firstLine="221"/>
        <w:jc w:val="left"/>
        <w:rPr>
          <w:rFonts w:hAnsi="ＭＳ ゴシック"/>
          <w:sz w:val="22"/>
        </w:rPr>
      </w:pPr>
      <w:r w:rsidRPr="00D90B9E">
        <w:rPr>
          <w:rFonts w:hAnsi="ＭＳ ゴシック" w:hint="eastAsia"/>
          <w:sz w:val="22"/>
        </w:rPr>
        <w:t>先ほど申し上げましたとおり、いかにシンプルで分かりやすく安全が守られていると感じられる制度を提供すること、その一点に限られます。だとするならば、ここだけ見れば今何が起こっているか全部分かる、一か所で全てが理解できるという状況をつくることが重要で、だからこそ、ＥＨＤＳはヘルス・データ・アクセス・ボディーというところに審査の主体も集め、そこに全ての情報を公開し、そこを通してオプトアウトができるという作りをしているわけです。</w:t>
      </w:r>
    </w:p>
    <w:p w14:paraId="365C7D84" w14:textId="550F61AC" w:rsidR="00D90B9E" w:rsidRPr="00D90B9E" w:rsidRDefault="00D90B9E" w:rsidP="00D90B9E">
      <w:pPr>
        <w:ind w:firstLineChars="100" w:firstLine="221"/>
        <w:jc w:val="left"/>
        <w:rPr>
          <w:rFonts w:hAnsi="ＭＳ ゴシック"/>
          <w:sz w:val="22"/>
        </w:rPr>
      </w:pPr>
      <w:r w:rsidRPr="00D90B9E">
        <w:rPr>
          <w:rFonts w:hAnsi="ＭＳ ゴシック" w:hint="eastAsia"/>
          <w:sz w:val="22"/>
        </w:rPr>
        <w:t>ですので、全てを一点に集約するということが重要で、例外をつくればつくるほど信頼は失われるというのが基本だと思っています。</w:t>
      </w:r>
    </w:p>
    <w:p w14:paraId="38B971FF" w14:textId="77777777" w:rsidR="00D90B9E" w:rsidRDefault="00D90B9E" w:rsidP="00D90B9E">
      <w:pPr>
        <w:jc w:val="left"/>
        <w:rPr>
          <w:rFonts w:hAnsi="ＭＳ ゴシック"/>
          <w:sz w:val="22"/>
        </w:rPr>
      </w:pPr>
    </w:p>
    <w:p w14:paraId="7C2FD5A9"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1547F777" w14:textId="4E698D27" w:rsidR="00D90B9E" w:rsidRPr="00D90B9E" w:rsidRDefault="00D90B9E" w:rsidP="00D90B9E">
      <w:pPr>
        <w:ind w:firstLineChars="100" w:firstLine="221"/>
        <w:jc w:val="left"/>
        <w:rPr>
          <w:rFonts w:hAnsi="ＭＳ ゴシック"/>
          <w:sz w:val="22"/>
        </w:rPr>
      </w:pPr>
      <w:r w:rsidRPr="00D90B9E">
        <w:rPr>
          <w:rFonts w:hAnsi="ＭＳ ゴシック" w:hint="eastAsia"/>
          <w:sz w:val="22"/>
        </w:rPr>
        <w:t>次に、もう一度戻りまして、郷野参考人にお伺いをします。</w:t>
      </w:r>
    </w:p>
    <w:p w14:paraId="04ED40CA" w14:textId="6847FCE1" w:rsidR="00D90B9E" w:rsidRPr="00D90B9E" w:rsidRDefault="00D90B9E" w:rsidP="00D90B9E">
      <w:pPr>
        <w:ind w:firstLineChars="100" w:firstLine="221"/>
        <w:jc w:val="left"/>
        <w:rPr>
          <w:rFonts w:hAnsi="ＭＳ ゴシック"/>
          <w:sz w:val="22"/>
        </w:rPr>
      </w:pPr>
      <w:r w:rsidRPr="00D90B9E">
        <w:rPr>
          <w:rFonts w:hAnsi="ＭＳ ゴシック" w:hint="eastAsia"/>
          <w:sz w:val="22"/>
        </w:rPr>
        <w:t>日頃から消費者相談に携わる中で、海外の事業者への対応も苦慮しているのではないかと推察をします。今回は、海外のＡＩ事業者も入ってくる可能性が高く、海外にもしもその個人情報が、万が一、大丈夫だったらいいんですが、流出することも懸念されるんですが、消</w:t>
      </w:r>
      <w:r w:rsidRPr="00D90B9E">
        <w:rPr>
          <w:rFonts w:hAnsi="ＭＳ ゴシック" w:hint="eastAsia"/>
          <w:sz w:val="22"/>
        </w:rPr>
        <w:lastRenderedPageBreak/>
        <w:t>費者を守る観点から、どのようにこういったことについてお考えか、お伺いをします。</w:t>
      </w:r>
    </w:p>
    <w:p w14:paraId="715AA373" w14:textId="77777777" w:rsidR="00D90B9E" w:rsidRDefault="00D90B9E" w:rsidP="00D90B9E">
      <w:pPr>
        <w:jc w:val="left"/>
        <w:rPr>
          <w:rFonts w:hAnsi="ＭＳ ゴシック"/>
          <w:sz w:val="22"/>
        </w:rPr>
      </w:pPr>
    </w:p>
    <w:p w14:paraId="69C87386" w14:textId="77777777" w:rsidR="00132BA5" w:rsidRPr="00132BA5" w:rsidRDefault="00132BA5" w:rsidP="00132BA5">
      <w:pPr>
        <w:jc w:val="left"/>
        <w:rPr>
          <w:rFonts w:hAnsi="ＭＳ ゴシック"/>
          <w:b/>
          <w:bCs/>
          <w:sz w:val="22"/>
        </w:rPr>
      </w:pPr>
      <w:r w:rsidRPr="00132BA5">
        <w:rPr>
          <w:rFonts w:hAnsi="ＭＳ ゴシック" w:hint="eastAsia"/>
          <w:b/>
          <w:bCs/>
          <w:sz w:val="22"/>
        </w:rPr>
        <w:t>○参考人）郷野智砂子　一般社団法人全国消費者団体連絡会事務局長</w:t>
      </w:r>
    </w:p>
    <w:p w14:paraId="1CDB2D79" w14:textId="7538098E" w:rsidR="00D90B9E" w:rsidRPr="00D90B9E" w:rsidRDefault="00D90B9E" w:rsidP="00D90B9E">
      <w:pPr>
        <w:ind w:firstLineChars="100" w:firstLine="221"/>
        <w:jc w:val="left"/>
        <w:rPr>
          <w:rFonts w:hAnsi="ＭＳ ゴシック"/>
          <w:sz w:val="22"/>
        </w:rPr>
      </w:pPr>
      <w:r w:rsidRPr="00D90B9E">
        <w:rPr>
          <w:rFonts w:hAnsi="ＭＳ ゴシック" w:hint="eastAsia"/>
          <w:sz w:val="22"/>
        </w:rPr>
        <w:t>お答えします。</w:t>
      </w:r>
    </w:p>
    <w:p w14:paraId="1F6C3541" w14:textId="2946304E" w:rsidR="00D90B9E" w:rsidRPr="00D90B9E" w:rsidRDefault="00D90B9E" w:rsidP="00D90B9E">
      <w:pPr>
        <w:ind w:firstLineChars="100" w:firstLine="221"/>
        <w:jc w:val="left"/>
        <w:rPr>
          <w:rFonts w:hAnsi="ＭＳ ゴシック"/>
          <w:sz w:val="22"/>
        </w:rPr>
      </w:pPr>
      <w:r w:rsidRPr="00D90B9E">
        <w:rPr>
          <w:rFonts w:hAnsi="ＭＳ ゴシック" w:hint="eastAsia"/>
          <w:sz w:val="22"/>
        </w:rPr>
        <w:t>消費者として最も懸念しているのは、個人情報が国内の管理から切り離され、海外でどのように利用、拡散されているかが見えにくくなるという点です。実際に、顔データのような生体情報についても取得の有無すら事業者が明確に説明しない事例があり、消費者は強い不安を抱いております。とりわけ海外流出の場合、一度流出すれば、本人が追跡、訂正、削除を求めることは極めて困難です。また、ＡＩやプロファイリングに利用されることで不利益な扱いや差別的な影響が生じる懸念もございます。</w:t>
      </w:r>
    </w:p>
    <w:p w14:paraId="1543BE3B" w14:textId="04B7E7D3" w:rsidR="00D90B9E" w:rsidRPr="00D90B9E" w:rsidRDefault="00D90B9E" w:rsidP="00D90B9E">
      <w:pPr>
        <w:ind w:firstLineChars="100" w:firstLine="221"/>
        <w:jc w:val="left"/>
        <w:rPr>
          <w:rFonts w:hAnsi="ＭＳ ゴシック"/>
          <w:sz w:val="22"/>
        </w:rPr>
      </w:pPr>
      <w:r w:rsidRPr="00D90B9E">
        <w:rPr>
          <w:rFonts w:hAnsi="ＭＳ ゴシック" w:hint="eastAsia"/>
          <w:sz w:val="22"/>
        </w:rPr>
        <w:t>したがって、消費者の立場からは、海外への個人情報の提供の有無や提供先の透明性を徹底すること、本人関与を確保できる制度、説明、同意、利用停止等を強化すること、被害が生じた場合の救済手段の整備することが不可欠であり、安心してデータ社会に参加できる環境の整備が必要だと考えます。</w:t>
      </w:r>
    </w:p>
    <w:p w14:paraId="62E59913" w14:textId="1E4538B6" w:rsidR="00D90B9E" w:rsidRPr="00D90B9E" w:rsidRDefault="00D90B9E" w:rsidP="00D90B9E">
      <w:pPr>
        <w:ind w:firstLineChars="100" w:firstLine="221"/>
        <w:jc w:val="left"/>
        <w:rPr>
          <w:rFonts w:hAnsi="ＭＳ ゴシック"/>
          <w:sz w:val="22"/>
        </w:rPr>
      </w:pPr>
      <w:r w:rsidRPr="00D90B9E">
        <w:rPr>
          <w:rFonts w:hAnsi="ＭＳ ゴシック" w:hint="eastAsia"/>
          <w:sz w:val="22"/>
        </w:rPr>
        <w:t>以上です。</w:t>
      </w:r>
    </w:p>
    <w:p w14:paraId="0EB7813D" w14:textId="77777777" w:rsidR="00D90B9E" w:rsidRDefault="00D90B9E" w:rsidP="00D90B9E">
      <w:pPr>
        <w:jc w:val="left"/>
        <w:rPr>
          <w:rFonts w:hAnsi="ＭＳ ゴシック"/>
          <w:sz w:val="22"/>
        </w:rPr>
      </w:pPr>
    </w:p>
    <w:p w14:paraId="52249C2B"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1D2E5E39" w14:textId="7801DADE" w:rsidR="00D90B9E" w:rsidRPr="00D90B9E" w:rsidRDefault="00D90B9E" w:rsidP="00D90B9E">
      <w:pPr>
        <w:ind w:firstLineChars="100" w:firstLine="221"/>
        <w:jc w:val="left"/>
        <w:rPr>
          <w:rFonts w:hAnsi="ＭＳ ゴシック"/>
          <w:sz w:val="22"/>
        </w:rPr>
      </w:pPr>
      <w:r w:rsidRPr="00D90B9E">
        <w:rPr>
          <w:rFonts w:hAnsi="ＭＳ ゴシック" w:hint="eastAsia"/>
          <w:sz w:val="22"/>
        </w:rPr>
        <w:t>次に、石川参考人にお伺いをします。</w:t>
      </w:r>
    </w:p>
    <w:p w14:paraId="16E16EE6" w14:textId="129D876F" w:rsidR="00D90B9E" w:rsidRPr="00D90B9E" w:rsidRDefault="00D90B9E" w:rsidP="00D90B9E">
      <w:pPr>
        <w:ind w:firstLineChars="100" w:firstLine="221"/>
        <w:jc w:val="left"/>
        <w:rPr>
          <w:rFonts w:hAnsi="ＭＳ ゴシック"/>
          <w:sz w:val="22"/>
        </w:rPr>
      </w:pPr>
      <w:r w:rsidRPr="00D90B9E">
        <w:rPr>
          <w:rFonts w:hAnsi="ＭＳ ゴシック" w:hint="eastAsia"/>
          <w:sz w:val="22"/>
        </w:rPr>
        <w:t>先ほど、郷野参考人にも聞いた団体訴訟の観点です。今後への期待ということで石川参考人からもお話があったと思うんですが、この団体訴訟の導入が今回は見送られたことについてどのようにお考えか、もう少し詳しく教えていただけますか。</w:t>
      </w:r>
    </w:p>
    <w:p w14:paraId="738361DD" w14:textId="77777777" w:rsidR="00D90B9E" w:rsidRDefault="00D90B9E" w:rsidP="00D90B9E">
      <w:pPr>
        <w:jc w:val="left"/>
        <w:rPr>
          <w:rFonts w:hAnsi="ＭＳ ゴシック"/>
          <w:sz w:val="22"/>
        </w:rPr>
      </w:pPr>
    </w:p>
    <w:p w14:paraId="32F392A2" w14:textId="77777777" w:rsidR="00132BA5" w:rsidRPr="00132BA5" w:rsidRDefault="00132BA5" w:rsidP="00132BA5">
      <w:pPr>
        <w:jc w:val="left"/>
        <w:rPr>
          <w:rFonts w:hAnsi="ＭＳ ゴシック"/>
          <w:b/>
          <w:bCs/>
          <w:sz w:val="22"/>
        </w:rPr>
      </w:pPr>
      <w:r w:rsidRPr="00132BA5">
        <w:rPr>
          <w:rFonts w:hAnsi="ＭＳ ゴシック" w:hint="eastAsia"/>
          <w:b/>
          <w:bCs/>
          <w:sz w:val="22"/>
        </w:rPr>
        <w:t>○参考人）石川智也　西村あさひ法律事務所・外国法共同事業パートナー弁護士</w:t>
      </w:r>
    </w:p>
    <w:p w14:paraId="61683E40" w14:textId="63BF54A7" w:rsidR="00D90B9E" w:rsidRPr="00D90B9E" w:rsidRDefault="00D90B9E" w:rsidP="00D90B9E">
      <w:pPr>
        <w:ind w:firstLineChars="100" w:firstLine="221"/>
        <w:jc w:val="left"/>
        <w:rPr>
          <w:rFonts w:hAnsi="ＭＳ ゴシック"/>
          <w:sz w:val="22"/>
        </w:rPr>
      </w:pPr>
      <w:r w:rsidRPr="00D90B9E">
        <w:rPr>
          <w:rFonts w:hAnsi="ＭＳ ゴシック" w:hint="eastAsia"/>
          <w:sz w:val="22"/>
        </w:rPr>
        <w:t>御質問ありがとうございます。</w:t>
      </w:r>
    </w:p>
    <w:p w14:paraId="77290F23" w14:textId="5AC642B1" w:rsidR="00D90B9E" w:rsidRPr="00D90B9E" w:rsidRDefault="00D90B9E" w:rsidP="00D90B9E">
      <w:pPr>
        <w:ind w:firstLineChars="100" w:firstLine="221"/>
        <w:jc w:val="left"/>
        <w:rPr>
          <w:rFonts w:hAnsi="ＭＳ ゴシック"/>
          <w:sz w:val="22"/>
        </w:rPr>
      </w:pPr>
      <w:r w:rsidRPr="00D90B9E">
        <w:rPr>
          <w:rFonts w:hAnsi="ＭＳ ゴシック" w:hint="eastAsia"/>
          <w:sz w:val="22"/>
        </w:rPr>
        <w:t>やはり、法理論的な整理が結構難しかったんじゃないかなというふうに私は思っています。消費者という概念と、個人情報保護の文脈でいう個人というのは必ずしもイコールではないんですね。消費者関係にない場合であっても個人が被害を受けるという場合がありまして、ここの整合性がなかなか難しい。</w:t>
      </w:r>
    </w:p>
    <w:p w14:paraId="7D36B583" w14:textId="02F9665B" w:rsidR="00D90B9E" w:rsidRPr="00D90B9E" w:rsidRDefault="00D90B9E" w:rsidP="00D90B9E">
      <w:pPr>
        <w:ind w:firstLineChars="100" w:firstLine="221"/>
        <w:jc w:val="left"/>
        <w:rPr>
          <w:rFonts w:hAnsi="ＭＳ ゴシック"/>
          <w:sz w:val="22"/>
        </w:rPr>
      </w:pPr>
      <w:r w:rsidRPr="00D90B9E">
        <w:rPr>
          <w:rFonts w:hAnsi="ＭＳ ゴシック" w:hint="eastAsia"/>
          <w:sz w:val="22"/>
        </w:rPr>
        <w:t>これは欧州でも同じような問題がありまして、ＧＤＰＲの下で被害を受けた個人について、消費者保護団体が訴えの権利を持つのかということですね、これがまさに争われまして、最後、欧州司法裁判所がある意味法律を作るような形で、消費者保護団体がＧＤＰＲ上の権利を訴えていくことができるというような形で解決がなされている。こういうような、結構、すごく法理論的な議論のあるところなんですね。</w:t>
      </w:r>
    </w:p>
    <w:p w14:paraId="36DE4FE9" w14:textId="34D873AC" w:rsidR="00D90B9E" w:rsidRPr="00D90B9E" w:rsidRDefault="00D90B9E" w:rsidP="00D90B9E">
      <w:pPr>
        <w:ind w:firstLineChars="100" w:firstLine="221"/>
        <w:jc w:val="left"/>
        <w:rPr>
          <w:rFonts w:hAnsi="ＭＳ ゴシック"/>
          <w:sz w:val="22"/>
        </w:rPr>
      </w:pPr>
      <w:r w:rsidRPr="00D90B9E">
        <w:rPr>
          <w:rFonts w:hAnsi="ＭＳ ゴシック" w:hint="eastAsia"/>
          <w:sz w:val="22"/>
        </w:rPr>
        <w:t>今回はその点がなかなか難しかったのかもしれませんが、次回の改正までにその辺りの論点も整理して、法理論的なところの整理ができると検討ができるのかなと思います。</w:t>
      </w:r>
    </w:p>
    <w:p w14:paraId="09AC7816" w14:textId="6EDA5351" w:rsidR="00D90B9E" w:rsidRPr="00D90B9E" w:rsidRDefault="00D90B9E" w:rsidP="00D90B9E">
      <w:pPr>
        <w:ind w:firstLineChars="100" w:firstLine="221"/>
        <w:jc w:val="left"/>
        <w:rPr>
          <w:rFonts w:hAnsi="ＭＳ ゴシック"/>
          <w:sz w:val="22"/>
        </w:rPr>
      </w:pPr>
      <w:r w:rsidRPr="00D90B9E">
        <w:rPr>
          <w:rFonts w:hAnsi="ＭＳ ゴシック" w:hint="eastAsia"/>
          <w:sz w:val="22"/>
        </w:rPr>
        <w:t>以上です。</w:t>
      </w:r>
    </w:p>
    <w:p w14:paraId="5386FBAE" w14:textId="77777777" w:rsidR="00D90B9E" w:rsidRDefault="00D90B9E" w:rsidP="00D90B9E">
      <w:pPr>
        <w:jc w:val="left"/>
        <w:rPr>
          <w:rFonts w:hAnsi="ＭＳ ゴシック"/>
          <w:sz w:val="22"/>
        </w:rPr>
      </w:pPr>
    </w:p>
    <w:p w14:paraId="61880D7D" w14:textId="77777777" w:rsidR="00D90B9E" w:rsidRPr="0079410A" w:rsidRDefault="00D90B9E" w:rsidP="00D90B9E">
      <w:pPr>
        <w:jc w:val="left"/>
        <w:rPr>
          <w:rFonts w:hAnsi="ＭＳ ゴシック"/>
          <w:b/>
          <w:bCs/>
          <w:sz w:val="22"/>
        </w:rPr>
      </w:pPr>
      <w:r w:rsidRPr="0079410A">
        <w:rPr>
          <w:rFonts w:hAnsi="ＭＳ ゴシック" w:hint="eastAsia"/>
          <w:b/>
          <w:bCs/>
          <w:sz w:val="22"/>
        </w:rPr>
        <w:t>〇岸まきこ</w:t>
      </w:r>
    </w:p>
    <w:p w14:paraId="3887A0AF" w14:textId="436570F8" w:rsidR="00D90B9E" w:rsidRPr="00D90B9E" w:rsidRDefault="00D90B9E" w:rsidP="00D90B9E">
      <w:pPr>
        <w:ind w:firstLineChars="100" w:firstLine="221"/>
        <w:jc w:val="left"/>
        <w:rPr>
          <w:rFonts w:hAnsi="ＭＳ ゴシック"/>
          <w:sz w:val="22"/>
        </w:rPr>
      </w:pPr>
      <w:r w:rsidRPr="00D90B9E">
        <w:rPr>
          <w:rFonts w:hAnsi="ＭＳ ゴシック" w:hint="eastAsia"/>
          <w:sz w:val="22"/>
        </w:rPr>
        <w:t>四人の参考人の皆さん、ありがとうございます。</w:t>
      </w:r>
    </w:p>
    <w:p w14:paraId="605E5D46" w14:textId="467BF0FF" w:rsidR="008D1857" w:rsidRDefault="00D90B9E" w:rsidP="00D90B9E">
      <w:pPr>
        <w:ind w:firstLineChars="100" w:firstLine="221"/>
        <w:jc w:val="left"/>
        <w:rPr>
          <w:rFonts w:hAnsi="ＭＳ ゴシック"/>
          <w:sz w:val="22"/>
        </w:rPr>
      </w:pPr>
      <w:r w:rsidRPr="00D90B9E">
        <w:rPr>
          <w:rFonts w:hAnsi="ＭＳ ゴシック" w:hint="eastAsia"/>
          <w:sz w:val="22"/>
        </w:rPr>
        <w:t>質疑を終えます。</w:t>
      </w:r>
    </w:p>
    <w:sectPr w:rsidR="008D1857"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4D1B" w14:textId="77777777" w:rsidR="007213F5" w:rsidRDefault="007213F5" w:rsidP="001F6235">
      <w:r>
        <w:separator/>
      </w:r>
    </w:p>
  </w:endnote>
  <w:endnote w:type="continuationSeparator" w:id="0">
    <w:p w14:paraId="20D4B315" w14:textId="77777777" w:rsidR="007213F5" w:rsidRDefault="007213F5"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2D6C6" w14:textId="77777777" w:rsidR="007213F5" w:rsidRDefault="007213F5" w:rsidP="001F6235">
      <w:r>
        <w:separator/>
      </w:r>
    </w:p>
  </w:footnote>
  <w:footnote w:type="continuationSeparator" w:id="0">
    <w:p w14:paraId="0FEB5E68" w14:textId="77777777" w:rsidR="007213F5" w:rsidRDefault="007213F5"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2BA5"/>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AA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12DBC"/>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07416"/>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0A4F"/>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2C26"/>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3F5"/>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4B73"/>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861"/>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6A28"/>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0B9E"/>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3C0"/>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877</Words>
  <Characters>5004</Characters>
  <Application>Microsoft Office Word</Application>
  <DocSecurity>0</DocSecurity>
  <Lines>41</Lines>
  <Paragraphs>11</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4</cp:revision>
  <cp:lastPrinted>2024-04-08T03:36:00Z</cp:lastPrinted>
  <dcterms:created xsi:type="dcterms:W3CDTF">2026-08-25T08:08:00Z</dcterms:created>
  <dcterms:modified xsi:type="dcterms:W3CDTF">2026-08-28T01:34:00Z</dcterms:modified>
</cp:coreProperties>
</file>